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7" w:type="dxa"/>
        <w:tblCellSpacing w:w="0" w:type="dxa"/>
        <w:shd w:val="clear" w:color="auto" w:fill="FFFFFF"/>
        <w:tblCellMar>
          <w:left w:w="0" w:type="dxa"/>
          <w:right w:w="0" w:type="dxa"/>
        </w:tblCellMar>
        <w:tblLook w:val="04A0"/>
      </w:tblPr>
      <w:tblGrid>
        <w:gridCol w:w="3794"/>
        <w:gridCol w:w="6683"/>
      </w:tblGrid>
      <w:tr w:rsidR="006929C9" w:rsidRPr="006929C9" w:rsidTr="006929C9">
        <w:trPr>
          <w:tblCellSpacing w:w="0" w:type="dxa"/>
        </w:trPr>
        <w:tc>
          <w:tcPr>
            <w:tcW w:w="3794" w:type="dxa"/>
            <w:shd w:val="clear" w:color="auto" w:fill="FFFFFF"/>
            <w:tcMar>
              <w:top w:w="0" w:type="dxa"/>
              <w:left w:w="108" w:type="dxa"/>
              <w:bottom w:w="0" w:type="dxa"/>
              <w:right w:w="108" w:type="dxa"/>
            </w:tcMar>
            <w:hideMark/>
          </w:tcPr>
          <w:p w:rsidR="006929C9" w:rsidRPr="006929C9" w:rsidRDefault="006929C9" w:rsidP="006929C9">
            <w:pPr>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rPr>
              <w:t>ỦY BAN NHÂN DÂN</w:t>
            </w:r>
            <w:r w:rsidRPr="006929C9">
              <w:rPr>
                <w:rFonts w:ascii="Times New Roman" w:eastAsia="Times New Roman" w:hAnsi="Times New Roman" w:cs="Times New Roman"/>
                <w:b/>
                <w:bCs/>
                <w:color w:val="000000"/>
                <w:sz w:val="26"/>
                <w:szCs w:val="26"/>
              </w:rPr>
              <w:br/>
              <w:t>THÀNH PHỐ HỒ CHÍ MINH</w:t>
            </w:r>
            <w:r w:rsidRPr="006929C9">
              <w:rPr>
                <w:rFonts w:ascii="Times New Roman" w:eastAsia="Times New Roman" w:hAnsi="Times New Roman" w:cs="Times New Roman"/>
                <w:b/>
                <w:bCs/>
                <w:color w:val="000000"/>
                <w:sz w:val="26"/>
                <w:szCs w:val="26"/>
                <w:lang w:val="vi-VN"/>
              </w:rPr>
              <w:br/>
              <w:t>-------</w:t>
            </w:r>
          </w:p>
        </w:tc>
        <w:tc>
          <w:tcPr>
            <w:tcW w:w="6683" w:type="dxa"/>
            <w:shd w:val="clear" w:color="auto" w:fill="FFFFFF"/>
            <w:tcMar>
              <w:top w:w="0" w:type="dxa"/>
              <w:left w:w="108" w:type="dxa"/>
              <w:bottom w:w="0" w:type="dxa"/>
              <w:right w:w="108" w:type="dxa"/>
            </w:tcMar>
            <w:hideMark/>
          </w:tcPr>
          <w:p w:rsidR="006929C9" w:rsidRPr="006929C9" w:rsidRDefault="006929C9" w:rsidP="006929C9">
            <w:pPr>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CỘNG HÒA XÃ HỘI CHỦ NGHĨA VIỆT NAM</w:t>
            </w:r>
            <w:r w:rsidRPr="006929C9">
              <w:rPr>
                <w:rFonts w:ascii="Times New Roman" w:eastAsia="Times New Roman" w:hAnsi="Times New Roman" w:cs="Times New Roman"/>
                <w:b/>
                <w:bCs/>
                <w:color w:val="000000"/>
                <w:sz w:val="26"/>
                <w:szCs w:val="26"/>
                <w:lang w:val="vi-VN"/>
              </w:rPr>
              <w:br/>
              <w:t>Độc lập - Tự do - Hạnh phúc </w:t>
            </w:r>
            <w:r w:rsidRPr="006929C9">
              <w:rPr>
                <w:rFonts w:ascii="Times New Roman" w:eastAsia="Times New Roman" w:hAnsi="Times New Roman" w:cs="Times New Roman"/>
                <w:b/>
                <w:bCs/>
                <w:color w:val="000000"/>
                <w:sz w:val="26"/>
                <w:szCs w:val="26"/>
                <w:lang w:val="vi-VN"/>
              </w:rPr>
              <w:br/>
              <w:t>---------------</w:t>
            </w:r>
          </w:p>
        </w:tc>
      </w:tr>
      <w:tr w:rsidR="006929C9" w:rsidRPr="006929C9" w:rsidTr="006929C9">
        <w:trPr>
          <w:tblCellSpacing w:w="0" w:type="dxa"/>
        </w:trPr>
        <w:tc>
          <w:tcPr>
            <w:tcW w:w="3794" w:type="dxa"/>
            <w:shd w:val="clear" w:color="auto" w:fill="FFFFFF"/>
            <w:tcMar>
              <w:top w:w="0" w:type="dxa"/>
              <w:left w:w="108" w:type="dxa"/>
              <w:bottom w:w="0" w:type="dxa"/>
              <w:right w:w="108" w:type="dxa"/>
            </w:tcMar>
            <w:hideMark/>
          </w:tcPr>
          <w:p w:rsidR="006929C9" w:rsidRPr="006929C9" w:rsidRDefault="006929C9" w:rsidP="006929C9">
            <w:pPr>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color w:val="000000"/>
                <w:sz w:val="26"/>
                <w:szCs w:val="26"/>
                <w:lang w:val="vi-VN"/>
              </w:rPr>
              <w:t>Số: </w:t>
            </w:r>
            <w:r w:rsidRPr="006929C9">
              <w:rPr>
                <w:rFonts w:ascii="Times New Roman" w:eastAsia="Times New Roman" w:hAnsi="Times New Roman" w:cs="Times New Roman"/>
                <w:color w:val="000000"/>
                <w:sz w:val="26"/>
                <w:szCs w:val="26"/>
              </w:rPr>
              <w:t>4686/QĐ-UBND</w:t>
            </w:r>
          </w:p>
        </w:tc>
        <w:tc>
          <w:tcPr>
            <w:tcW w:w="6683" w:type="dxa"/>
            <w:shd w:val="clear" w:color="auto" w:fill="FFFFFF"/>
            <w:tcMar>
              <w:top w:w="0" w:type="dxa"/>
              <w:left w:w="108" w:type="dxa"/>
              <w:bottom w:w="0" w:type="dxa"/>
              <w:right w:w="108" w:type="dxa"/>
            </w:tcMar>
            <w:hideMark/>
          </w:tcPr>
          <w:p w:rsidR="006929C9" w:rsidRPr="006929C9" w:rsidRDefault="006929C9" w:rsidP="006929C9">
            <w:pPr>
              <w:spacing w:before="120" w:after="0" w:line="234" w:lineRule="atLeast"/>
              <w:jc w:val="righ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rPr>
              <w:t>Thành phố Hồ Chí Minh</w:t>
            </w:r>
            <w:r w:rsidRPr="006929C9">
              <w:rPr>
                <w:rFonts w:ascii="Times New Roman" w:eastAsia="Times New Roman" w:hAnsi="Times New Roman" w:cs="Times New Roman"/>
                <w:i/>
                <w:iCs/>
                <w:color w:val="000000"/>
                <w:sz w:val="26"/>
                <w:szCs w:val="26"/>
                <w:lang w:val="vi-VN"/>
              </w:rPr>
              <w:t>, ngày </w:t>
            </w:r>
            <w:r w:rsidRPr="006929C9">
              <w:rPr>
                <w:rFonts w:ascii="Times New Roman" w:eastAsia="Times New Roman" w:hAnsi="Times New Roman" w:cs="Times New Roman"/>
                <w:i/>
                <w:iCs/>
                <w:color w:val="000000"/>
                <w:sz w:val="26"/>
                <w:szCs w:val="26"/>
              </w:rPr>
              <w:t>01</w:t>
            </w:r>
            <w:r w:rsidRPr="006929C9">
              <w:rPr>
                <w:rFonts w:ascii="Times New Roman" w:eastAsia="Times New Roman" w:hAnsi="Times New Roman" w:cs="Times New Roman"/>
                <w:i/>
                <w:iCs/>
                <w:color w:val="000000"/>
                <w:sz w:val="26"/>
                <w:szCs w:val="26"/>
                <w:lang w:val="vi-VN"/>
              </w:rPr>
              <w:t> tháng </w:t>
            </w:r>
            <w:r w:rsidRPr="006929C9">
              <w:rPr>
                <w:rFonts w:ascii="Times New Roman" w:eastAsia="Times New Roman" w:hAnsi="Times New Roman" w:cs="Times New Roman"/>
                <w:i/>
                <w:iCs/>
                <w:color w:val="000000"/>
                <w:sz w:val="26"/>
                <w:szCs w:val="26"/>
              </w:rPr>
              <w:t>9</w:t>
            </w:r>
            <w:r w:rsidRPr="006929C9">
              <w:rPr>
                <w:rFonts w:ascii="Times New Roman" w:eastAsia="Times New Roman" w:hAnsi="Times New Roman" w:cs="Times New Roman"/>
                <w:i/>
                <w:iCs/>
                <w:color w:val="000000"/>
                <w:sz w:val="26"/>
                <w:szCs w:val="26"/>
                <w:lang w:val="vi-VN"/>
              </w:rPr>
              <w:t> năm </w:t>
            </w:r>
            <w:r w:rsidRPr="006929C9">
              <w:rPr>
                <w:rFonts w:ascii="Times New Roman" w:eastAsia="Times New Roman" w:hAnsi="Times New Roman" w:cs="Times New Roman"/>
                <w:i/>
                <w:iCs/>
                <w:color w:val="000000"/>
                <w:sz w:val="26"/>
                <w:szCs w:val="26"/>
              </w:rPr>
              <w:t>2017</w:t>
            </w:r>
          </w:p>
        </w:tc>
      </w:tr>
    </w:tbl>
    <w:p w:rsidR="006929C9" w:rsidRPr="006929C9" w:rsidRDefault="006929C9" w:rsidP="00234638">
      <w:pPr>
        <w:shd w:val="clear" w:color="auto" w:fill="FFFFFF"/>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QUYẾT ĐỊNH</w:t>
      </w:r>
    </w:p>
    <w:p w:rsidR="006929C9" w:rsidRPr="006929C9" w:rsidRDefault="006929C9" w:rsidP="006929C9">
      <w:pPr>
        <w:shd w:val="clear" w:color="auto" w:fill="FFFFFF"/>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color w:val="000000"/>
          <w:sz w:val="26"/>
          <w:szCs w:val="26"/>
          <w:lang w:val="vi-VN"/>
        </w:rPr>
        <w:t>VỀ VIỆC CÔNG BỐ THỦ TỤC HÀNH CHÍNH THUỘC PHẠM VI CHỨC NĂNG QUẢN LÝ CỦA SỞ GIÁO DỤC VÀ ĐÀO TẠO ĐƯỢC CHUẨN HÓA TẠI THÀNH PHỐ HỒ CHÍ MINH</w:t>
      </w:r>
    </w:p>
    <w:p w:rsidR="006929C9" w:rsidRPr="006929C9" w:rsidRDefault="006929C9" w:rsidP="006929C9">
      <w:pPr>
        <w:shd w:val="clear" w:color="auto" w:fill="FFFFFF"/>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CHỦ TỊCH ỦY BAN NHÂN DÂN THÀNH PHỐ HỒ CHÍ MINH</w:t>
      </w:r>
    </w:p>
    <w:p w:rsidR="006929C9" w:rsidRPr="006929C9" w:rsidRDefault="006929C9" w:rsidP="006929C9">
      <w:pPr>
        <w:shd w:val="clear" w:color="auto" w:fill="FFFFFF"/>
        <w:spacing w:before="120"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lang w:val="vi-VN"/>
        </w:rPr>
        <w:t>Căn cứ Luật Tổ chức chính quyền địa phương ngày 19 tháng 6 năm 2015;</w:t>
      </w:r>
    </w:p>
    <w:p w:rsidR="006929C9" w:rsidRPr="006929C9" w:rsidRDefault="006929C9" w:rsidP="006929C9">
      <w:pPr>
        <w:shd w:val="clear" w:color="auto" w:fill="FFFFFF"/>
        <w:spacing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lang w:val="vi-VN"/>
        </w:rPr>
        <w:t>Căn cứ Nghị định số </w:t>
      </w:r>
      <w:hyperlink r:id="rId4" w:tgtFrame="_blank" w:history="1">
        <w:r w:rsidRPr="006929C9">
          <w:rPr>
            <w:rFonts w:ascii="Times New Roman" w:eastAsia="Times New Roman" w:hAnsi="Times New Roman" w:cs="Times New Roman"/>
            <w:i/>
            <w:iCs/>
            <w:color w:val="0E70C3"/>
            <w:sz w:val="26"/>
            <w:szCs w:val="26"/>
            <w:lang w:val="vi-VN"/>
          </w:rPr>
          <w:t>63/2010/NĐ-CP</w:t>
        </w:r>
      </w:hyperlink>
      <w:r w:rsidRPr="006929C9">
        <w:rPr>
          <w:rFonts w:ascii="Times New Roman" w:eastAsia="Times New Roman" w:hAnsi="Times New Roman" w:cs="Times New Roman"/>
          <w:i/>
          <w:iCs/>
          <w:color w:val="000000"/>
          <w:sz w:val="26"/>
          <w:szCs w:val="26"/>
          <w:lang w:val="vi-VN"/>
        </w:rPr>
        <w:t> ngày 08 tháng 6 năm 2010 của Chính phủ về kiểm soát thủ tục hành chính; Nghị định số </w:t>
      </w:r>
      <w:hyperlink r:id="rId5" w:tgtFrame="_blank" w:history="1">
        <w:r w:rsidRPr="006929C9">
          <w:rPr>
            <w:rFonts w:ascii="Times New Roman" w:eastAsia="Times New Roman" w:hAnsi="Times New Roman" w:cs="Times New Roman"/>
            <w:i/>
            <w:iCs/>
            <w:color w:val="0E70C3"/>
            <w:sz w:val="26"/>
            <w:szCs w:val="26"/>
            <w:lang w:val="vi-VN"/>
          </w:rPr>
          <w:t>48/2013/NĐ-CP</w:t>
        </w:r>
      </w:hyperlink>
      <w:r w:rsidRPr="006929C9">
        <w:rPr>
          <w:rFonts w:ascii="Times New Roman" w:eastAsia="Times New Roman" w:hAnsi="Times New Roman" w:cs="Times New Roman"/>
          <w:i/>
          <w:iCs/>
          <w:color w:val="000000"/>
          <w:sz w:val="26"/>
          <w:szCs w:val="26"/>
          <w:lang w:val="vi-VN"/>
        </w:rPr>
        <w:t> ngày 14 tháng 05 năm 2013 của Chính phủ sửa đổi, bổ sung một số điều của các Nghị định liên quan đến kiểm soát thủ tục hành chính;</w:t>
      </w:r>
    </w:p>
    <w:p w:rsidR="006929C9" w:rsidRPr="006929C9" w:rsidRDefault="006929C9" w:rsidP="006929C9">
      <w:pPr>
        <w:shd w:val="clear" w:color="auto" w:fill="FFFFFF"/>
        <w:spacing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lang w:val="vi-VN"/>
        </w:rPr>
        <w:t>Căn cứ Thông tư số </w:t>
      </w:r>
      <w:hyperlink r:id="rId6" w:tgtFrame="_blank" w:history="1">
        <w:r w:rsidRPr="006929C9">
          <w:rPr>
            <w:rFonts w:ascii="Times New Roman" w:eastAsia="Times New Roman" w:hAnsi="Times New Roman" w:cs="Times New Roman"/>
            <w:i/>
            <w:iCs/>
            <w:color w:val="0E70C3"/>
            <w:sz w:val="26"/>
            <w:szCs w:val="26"/>
            <w:lang w:val="vi-VN"/>
          </w:rPr>
          <w:t>05/2014/TT-BTP</w:t>
        </w:r>
      </w:hyperlink>
      <w:r w:rsidRPr="006929C9">
        <w:rPr>
          <w:rFonts w:ascii="Times New Roman" w:eastAsia="Times New Roman" w:hAnsi="Times New Roman" w:cs="Times New Roman"/>
          <w:i/>
          <w:iCs/>
          <w:color w:val="000000"/>
          <w:sz w:val="26"/>
          <w:szCs w:val="26"/>
          <w:lang w:val="vi-VN"/>
        </w:rPr>
        <w:t> ngày 07 tháng 02 năm 2014 của Bộ trưởng Bộ Tư pháp hướng dẫn công bố, niêm yết thủ tục hành chính và báo cáo tình hình, kết quả thực hiện kiểm soát thủ tục hành chính;</w:t>
      </w:r>
    </w:p>
    <w:p w:rsidR="006929C9" w:rsidRPr="006929C9" w:rsidRDefault="006929C9" w:rsidP="006929C9">
      <w:pPr>
        <w:shd w:val="clear" w:color="auto" w:fill="FFFFFF"/>
        <w:spacing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lang w:val="vi-VN"/>
        </w:rPr>
        <w:t>Căn cứ Quyết định số</w:t>
      </w:r>
      <w:hyperlink r:id="rId7" w:tgtFrame="_blank" w:history="1">
        <w:r w:rsidRPr="006929C9">
          <w:rPr>
            <w:rFonts w:ascii="Times New Roman" w:eastAsia="Times New Roman" w:hAnsi="Times New Roman" w:cs="Times New Roman"/>
            <w:i/>
            <w:iCs/>
            <w:color w:val="0E70C3"/>
            <w:sz w:val="26"/>
            <w:szCs w:val="26"/>
            <w:lang w:val="vi-VN"/>
          </w:rPr>
          <w:t> 08/QĐ-TTg</w:t>
        </w:r>
      </w:hyperlink>
      <w:r w:rsidRPr="006929C9">
        <w:rPr>
          <w:rFonts w:ascii="Times New Roman" w:eastAsia="Times New Roman" w:hAnsi="Times New Roman" w:cs="Times New Roman"/>
          <w:i/>
          <w:iCs/>
          <w:color w:val="000000"/>
          <w:sz w:val="26"/>
          <w:szCs w:val="26"/>
          <w:lang w:val="vi-VN"/>
        </w:rPr>
        <w:t> ngày 06 tháng 01 năm 2015 của Thủ tướng Chính phủ ban hành Kế hoạch đơn giản hóa thủ tục hành chính trọng tâm năm 2015;</w:t>
      </w:r>
    </w:p>
    <w:p w:rsidR="006929C9" w:rsidRPr="006929C9" w:rsidRDefault="006929C9" w:rsidP="006929C9">
      <w:pPr>
        <w:shd w:val="clear" w:color="auto" w:fill="FFFFFF"/>
        <w:spacing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lang w:val="vi-VN"/>
        </w:rPr>
        <w:t>Thực hiện Quyết định số </w:t>
      </w:r>
      <w:hyperlink r:id="rId8" w:tgtFrame="_blank" w:history="1">
        <w:r w:rsidRPr="006929C9">
          <w:rPr>
            <w:rFonts w:ascii="Times New Roman" w:eastAsia="Times New Roman" w:hAnsi="Times New Roman" w:cs="Times New Roman"/>
            <w:i/>
            <w:iCs/>
            <w:color w:val="0E70C3"/>
            <w:sz w:val="26"/>
            <w:szCs w:val="26"/>
            <w:lang w:val="vi-VN"/>
          </w:rPr>
          <w:t>1050/QĐ-UBND</w:t>
        </w:r>
      </w:hyperlink>
      <w:r w:rsidRPr="006929C9">
        <w:rPr>
          <w:rFonts w:ascii="Times New Roman" w:eastAsia="Times New Roman" w:hAnsi="Times New Roman" w:cs="Times New Roman"/>
          <w:i/>
          <w:iCs/>
          <w:color w:val="000000"/>
          <w:sz w:val="26"/>
          <w:szCs w:val="26"/>
          <w:lang w:val="vi-VN"/>
        </w:rPr>
        <w:t> ngày 31 tháng 01 năm 2015 của Chủ tịch Ủy ban nhân dân thành phố ban hành Kế hoạch đơn giản hóa thủ tục hành chính thuộc phạm vi chức năng quản lý, thẩm quyền giải quyết của Ủy ban nhân dân thành phố năm 2015;</w:t>
      </w:r>
    </w:p>
    <w:p w:rsidR="006929C9" w:rsidRPr="006929C9" w:rsidRDefault="006929C9" w:rsidP="006929C9">
      <w:pPr>
        <w:shd w:val="clear" w:color="auto" w:fill="FFFFFF"/>
        <w:spacing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i/>
          <w:iCs/>
          <w:color w:val="000000"/>
          <w:sz w:val="26"/>
          <w:szCs w:val="26"/>
          <w:lang w:val="vi-VN"/>
        </w:rPr>
        <w:t>Xét đề nghị của Giám đốc Sở Giáo dục và Đào tạo tại Tờ tr</w:t>
      </w:r>
      <w:r w:rsidRPr="006929C9">
        <w:rPr>
          <w:rFonts w:ascii="Times New Roman" w:eastAsia="Times New Roman" w:hAnsi="Times New Roman" w:cs="Times New Roman"/>
          <w:i/>
          <w:iCs/>
          <w:color w:val="000000"/>
          <w:sz w:val="26"/>
          <w:szCs w:val="26"/>
        </w:rPr>
        <w:t>ì</w:t>
      </w:r>
      <w:r w:rsidRPr="006929C9">
        <w:rPr>
          <w:rFonts w:ascii="Times New Roman" w:eastAsia="Times New Roman" w:hAnsi="Times New Roman" w:cs="Times New Roman"/>
          <w:i/>
          <w:iCs/>
          <w:color w:val="000000"/>
          <w:sz w:val="26"/>
          <w:szCs w:val="26"/>
          <w:lang w:val="vi-VN"/>
        </w:rPr>
        <w:t>nh số</w:t>
      </w:r>
      <w:hyperlink r:id="rId9" w:tgtFrame="_blank" w:history="1">
        <w:r w:rsidRPr="006929C9">
          <w:rPr>
            <w:rFonts w:ascii="Times New Roman" w:eastAsia="Times New Roman" w:hAnsi="Times New Roman" w:cs="Times New Roman"/>
            <w:i/>
            <w:iCs/>
            <w:color w:val="0E70C3"/>
            <w:sz w:val="26"/>
            <w:szCs w:val="26"/>
            <w:lang w:val="vi-VN"/>
          </w:rPr>
          <w:t> 2931/TTr-SGDĐT-VP</w:t>
        </w:r>
      </w:hyperlink>
      <w:r w:rsidRPr="006929C9">
        <w:rPr>
          <w:rFonts w:ascii="Times New Roman" w:eastAsia="Times New Roman" w:hAnsi="Times New Roman" w:cs="Times New Roman"/>
          <w:i/>
          <w:iCs/>
          <w:color w:val="000000"/>
          <w:sz w:val="26"/>
          <w:szCs w:val="26"/>
          <w:lang w:val="vi-VN"/>
        </w:rPr>
        <w:t> ngày 11 tháng 8 năm 2017 và Sở Tư pháp tại Tờ trình số</w:t>
      </w:r>
      <w:hyperlink r:id="rId10" w:tgtFrame="_blank" w:history="1">
        <w:r w:rsidRPr="006929C9">
          <w:rPr>
            <w:rFonts w:ascii="Times New Roman" w:eastAsia="Times New Roman" w:hAnsi="Times New Roman" w:cs="Times New Roman"/>
            <w:i/>
            <w:iCs/>
            <w:color w:val="0E70C3"/>
            <w:sz w:val="26"/>
            <w:szCs w:val="26"/>
            <w:lang w:val="vi-VN"/>
          </w:rPr>
          <w:t> 7933/TTr-STP</w:t>
        </w:r>
      </w:hyperlink>
      <w:r w:rsidRPr="006929C9">
        <w:rPr>
          <w:rFonts w:ascii="Times New Roman" w:eastAsia="Times New Roman" w:hAnsi="Times New Roman" w:cs="Times New Roman"/>
          <w:i/>
          <w:iCs/>
          <w:color w:val="000000"/>
          <w:sz w:val="26"/>
          <w:szCs w:val="26"/>
          <w:lang w:val="vi-VN"/>
        </w:rPr>
        <w:t> ngày 16 tháng 8 năm 2017,</w:t>
      </w:r>
    </w:p>
    <w:p w:rsidR="006929C9" w:rsidRPr="006929C9" w:rsidRDefault="006929C9" w:rsidP="006929C9">
      <w:pPr>
        <w:shd w:val="clear" w:color="auto" w:fill="FFFFFF"/>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QUYẾT ĐỊNH:</w:t>
      </w:r>
    </w:p>
    <w:p w:rsidR="006929C9" w:rsidRPr="006929C9" w:rsidRDefault="006929C9" w:rsidP="006929C9">
      <w:pPr>
        <w:shd w:val="clear" w:color="auto" w:fill="FFFFFF"/>
        <w:spacing w:before="120"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Điều 1.</w:t>
      </w:r>
      <w:r w:rsidRPr="006929C9">
        <w:rPr>
          <w:rFonts w:ascii="Times New Roman" w:eastAsia="Times New Roman" w:hAnsi="Times New Roman" w:cs="Times New Roman"/>
          <w:color w:val="000000"/>
          <w:sz w:val="26"/>
          <w:szCs w:val="26"/>
          <w:lang w:val="vi-VN"/>
        </w:rPr>
        <w:t> Công bố kèm theo Quyết định này 40 thủ tục hành chính thuộc phạm vi chức năng quản lý của Sở Giáo dục và Đào tạo được chu</w:t>
      </w:r>
      <w:r w:rsidRPr="006929C9">
        <w:rPr>
          <w:rFonts w:ascii="Times New Roman" w:eastAsia="Times New Roman" w:hAnsi="Times New Roman" w:cs="Times New Roman"/>
          <w:color w:val="000000"/>
          <w:sz w:val="26"/>
          <w:szCs w:val="26"/>
        </w:rPr>
        <w:t>ẩ</w:t>
      </w:r>
      <w:r w:rsidRPr="006929C9">
        <w:rPr>
          <w:rFonts w:ascii="Times New Roman" w:eastAsia="Times New Roman" w:hAnsi="Times New Roman" w:cs="Times New Roman"/>
          <w:color w:val="000000"/>
          <w:sz w:val="26"/>
          <w:szCs w:val="26"/>
          <w:lang w:val="vi-VN"/>
        </w:rPr>
        <w:t>n hóa tại thành phố Hồ Chí Minh.</w:t>
      </w:r>
    </w:p>
    <w:p w:rsidR="006929C9" w:rsidRPr="006929C9" w:rsidRDefault="006929C9" w:rsidP="006929C9">
      <w:pPr>
        <w:shd w:val="clear" w:color="auto" w:fill="FFFFFF"/>
        <w:spacing w:before="120"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color w:val="000000"/>
          <w:sz w:val="26"/>
          <w:szCs w:val="26"/>
          <w:lang w:val="vi-VN"/>
        </w:rPr>
        <w:t>Danh mục và nội dung chi tiết của thủ tục hành chính đăng tải trên Cổng thông tin điện tử của Văn phòng Ủy ban nhân dân thành phố tại địa chỉ ttp://vpub.hochiminhcity.go</w:t>
      </w:r>
      <w:r w:rsidRPr="006929C9">
        <w:rPr>
          <w:rFonts w:ascii="Times New Roman" w:eastAsia="Times New Roman" w:hAnsi="Times New Roman" w:cs="Times New Roman"/>
          <w:color w:val="000000"/>
          <w:sz w:val="26"/>
          <w:szCs w:val="26"/>
        </w:rPr>
        <w:t>v</w:t>
      </w:r>
      <w:r w:rsidRPr="006929C9">
        <w:rPr>
          <w:rFonts w:ascii="Times New Roman" w:eastAsia="Times New Roman" w:hAnsi="Times New Roman" w:cs="Times New Roman"/>
          <w:color w:val="000000"/>
          <w:sz w:val="26"/>
          <w:szCs w:val="26"/>
          <w:lang w:val="vi-VN"/>
        </w:rPr>
        <w:t>.vn/portal/Home/danh-muc-tthc/default.aspx.</w:t>
      </w:r>
    </w:p>
    <w:p w:rsidR="006929C9" w:rsidRPr="006929C9" w:rsidRDefault="006929C9" w:rsidP="006929C9">
      <w:pPr>
        <w:shd w:val="clear" w:color="auto" w:fill="FFFFFF"/>
        <w:spacing w:before="120"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Điều 2.</w:t>
      </w:r>
      <w:r w:rsidRPr="006929C9">
        <w:rPr>
          <w:rFonts w:ascii="Times New Roman" w:eastAsia="Times New Roman" w:hAnsi="Times New Roman" w:cs="Times New Roman"/>
          <w:color w:val="000000"/>
          <w:sz w:val="26"/>
          <w:szCs w:val="26"/>
          <w:lang w:val="vi-VN"/>
        </w:rPr>
        <w:t> Quyết định này có hiệu lực thi hành kể từ ngày ký.</w:t>
      </w:r>
    </w:p>
    <w:p w:rsidR="006929C9" w:rsidRPr="006929C9" w:rsidRDefault="006929C9" w:rsidP="006929C9">
      <w:pPr>
        <w:shd w:val="clear" w:color="auto" w:fill="FFFFFF"/>
        <w:spacing w:before="120"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lang w:val="vi-VN"/>
        </w:rPr>
        <w:t>Điều 3.</w:t>
      </w:r>
      <w:r w:rsidRPr="006929C9">
        <w:rPr>
          <w:rFonts w:ascii="Times New Roman" w:eastAsia="Times New Roman" w:hAnsi="Times New Roman" w:cs="Times New Roman"/>
          <w:color w:val="000000"/>
          <w:sz w:val="26"/>
          <w:szCs w:val="26"/>
          <w:lang w:val="vi-VN"/>
        </w:rPr>
        <w:t> Chánh Văn phòng Ủy ban nhân dân thành phố, Giám đốc Sở Giáo dục và Đào tạo và các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tblPr>
      <w:tblGrid>
        <w:gridCol w:w="5070"/>
        <w:gridCol w:w="4428"/>
      </w:tblGrid>
      <w:tr w:rsidR="006929C9" w:rsidRPr="006929C9" w:rsidTr="006929C9">
        <w:trPr>
          <w:tblCellSpacing w:w="0" w:type="dxa"/>
        </w:trPr>
        <w:tc>
          <w:tcPr>
            <w:tcW w:w="5070" w:type="dxa"/>
            <w:shd w:val="clear" w:color="auto" w:fill="FFFFFF"/>
            <w:tcMar>
              <w:top w:w="0" w:type="dxa"/>
              <w:left w:w="108" w:type="dxa"/>
              <w:bottom w:w="0" w:type="dxa"/>
              <w:right w:w="108" w:type="dxa"/>
            </w:tcMar>
            <w:hideMark/>
          </w:tcPr>
          <w:p w:rsidR="006929C9" w:rsidRPr="006929C9" w:rsidRDefault="006929C9" w:rsidP="006929C9">
            <w:pPr>
              <w:spacing w:before="120" w:after="0" w:line="234" w:lineRule="atLeast"/>
              <w:rPr>
                <w:rFonts w:ascii="Times New Roman" w:eastAsia="Times New Roman" w:hAnsi="Times New Roman" w:cs="Times New Roman"/>
                <w:color w:val="000000"/>
                <w:sz w:val="26"/>
                <w:szCs w:val="26"/>
              </w:rPr>
            </w:pPr>
            <w:r w:rsidRPr="006929C9">
              <w:rPr>
                <w:rFonts w:ascii="Times New Roman" w:eastAsia="Times New Roman" w:hAnsi="Times New Roman" w:cs="Times New Roman"/>
                <w:color w:val="000000"/>
                <w:sz w:val="26"/>
                <w:szCs w:val="26"/>
              </w:rPr>
              <w:t> </w:t>
            </w:r>
            <w:r w:rsidRPr="006929C9">
              <w:rPr>
                <w:rFonts w:ascii="Times New Roman" w:eastAsia="Times New Roman" w:hAnsi="Times New Roman" w:cs="Times New Roman"/>
                <w:b/>
                <w:bCs/>
                <w:i/>
                <w:iCs/>
                <w:color w:val="000000"/>
                <w:sz w:val="26"/>
                <w:szCs w:val="26"/>
                <w:lang w:val="vi-VN"/>
              </w:rPr>
              <w:t>Nơi nhận:</w:t>
            </w:r>
            <w:r w:rsidRPr="006929C9">
              <w:rPr>
                <w:rFonts w:ascii="Times New Roman" w:eastAsia="Times New Roman" w:hAnsi="Times New Roman" w:cs="Times New Roman"/>
                <w:b/>
                <w:bCs/>
                <w:i/>
                <w:iCs/>
                <w:color w:val="000000"/>
                <w:sz w:val="26"/>
                <w:szCs w:val="26"/>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Như Đi</w:t>
            </w:r>
            <w:r w:rsidRPr="006929C9">
              <w:rPr>
                <w:rFonts w:ascii="Times New Roman" w:eastAsia="Times New Roman" w:hAnsi="Times New Roman" w:cs="Times New Roman"/>
                <w:color w:val="000000"/>
              </w:rPr>
              <w:t>ề</w:t>
            </w:r>
            <w:r w:rsidRPr="006929C9">
              <w:rPr>
                <w:rFonts w:ascii="Times New Roman" w:eastAsia="Times New Roman" w:hAnsi="Times New Roman" w:cs="Times New Roman"/>
                <w:color w:val="000000"/>
                <w:lang w:val="vi-VN"/>
              </w:rPr>
              <w:t>u 3;</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Cục Kiểm soát TTHC-VPCP;</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Thườ</w:t>
            </w:r>
            <w:r w:rsidRPr="006929C9">
              <w:rPr>
                <w:rFonts w:ascii="Times New Roman" w:eastAsia="Times New Roman" w:hAnsi="Times New Roman" w:cs="Times New Roman"/>
                <w:color w:val="000000"/>
              </w:rPr>
              <w:t>n</w:t>
            </w:r>
            <w:r w:rsidRPr="006929C9">
              <w:rPr>
                <w:rFonts w:ascii="Times New Roman" w:eastAsia="Times New Roman" w:hAnsi="Times New Roman" w:cs="Times New Roman"/>
                <w:color w:val="000000"/>
                <w:lang w:val="vi-VN"/>
              </w:rPr>
              <w:t>g trực Thành ủy;</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Thường trực HĐND TP;</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TTUB: CT, các PCT;</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S</w:t>
            </w:r>
            <w:r w:rsidRPr="006929C9">
              <w:rPr>
                <w:rFonts w:ascii="Times New Roman" w:eastAsia="Times New Roman" w:hAnsi="Times New Roman" w:cs="Times New Roman"/>
                <w:color w:val="000000"/>
              </w:rPr>
              <w:t>ở</w:t>
            </w:r>
            <w:r w:rsidRPr="006929C9">
              <w:rPr>
                <w:rFonts w:ascii="Times New Roman" w:eastAsia="Times New Roman" w:hAnsi="Times New Roman" w:cs="Times New Roman"/>
                <w:color w:val="000000"/>
                <w:lang w:val="vi-VN"/>
              </w:rPr>
              <w:t> Tư pháp (Phòng KSTTHC);</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Sở Thông tin và Truyền thông (Trang Web TP);</w:t>
            </w:r>
            <w:r w:rsidRPr="006929C9">
              <w:rPr>
                <w:rFonts w:ascii="Times New Roman" w:eastAsia="Times New Roman" w:hAnsi="Times New Roman" w:cs="Times New Roman"/>
                <w:color w:val="000000"/>
              </w:rPr>
              <w:br/>
              <w:t>- </w:t>
            </w:r>
            <w:r w:rsidRPr="006929C9">
              <w:rPr>
                <w:rFonts w:ascii="Times New Roman" w:eastAsia="Times New Roman" w:hAnsi="Times New Roman" w:cs="Times New Roman"/>
                <w:color w:val="000000"/>
                <w:lang w:val="vi-VN"/>
              </w:rPr>
              <w:t>VPUB: CVP, PVP/VX;</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Phòng VX (2b);</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Trung tâm Công</w:t>
            </w:r>
            <w:r w:rsidRPr="006929C9">
              <w:rPr>
                <w:rFonts w:ascii="Times New Roman" w:eastAsia="Times New Roman" w:hAnsi="Times New Roman" w:cs="Times New Roman"/>
                <w:color w:val="000000"/>
              </w:rPr>
              <w:t> bá</w:t>
            </w:r>
            <w:r w:rsidRPr="006929C9">
              <w:rPr>
                <w:rFonts w:ascii="Times New Roman" w:eastAsia="Times New Roman" w:hAnsi="Times New Roman" w:cs="Times New Roman"/>
                <w:color w:val="000000"/>
                <w:lang w:val="vi-VN"/>
              </w:rPr>
              <w:t>o;</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 </w:t>
            </w:r>
            <w:r w:rsidRPr="006929C9">
              <w:rPr>
                <w:rFonts w:ascii="Times New Roman" w:eastAsia="Times New Roman" w:hAnsi="Times New Roman" w:cs="Times New Roman"/>
                <w:color w:val="000000"/>
                <w:lang w:val="vi-VN"/>
              </w:rPr>
              <w:t>Trung tâm Tin học;</w:t>
            </w:r>
            <w:r w:rsidRPr="006929C9">
              <w:rPr>
                <w:rFonts w:ascii="Times New Roman" w:eastAsia="Times New Roman" w:hAnsi="Times New Roman" w:cs="Times New Roman"/>
                <w:color w:val="000000"/>
                <w:lang w:val="vi-VN"/>
              </w:rPr>
              <w:br/>
            </w:r>
            <w:r w:rsidRPr="006929C9">
              <w:rPr>
                <w:rFonts w:ascii="Times New Roman" w:eastAsia="Times New Roman" w:hAnsi="Times New Roman" w:cs="Times New Roman"/>
                <w:color w:val="000000"/>
              </w:rPr>
              <w:t>-</w:t>
            </w:r>
            <w:r w:rsidRPr="006929C9">
              <w:rPr>
                <w:rFonts w:ascii="Times New Roman" w:eastAsia="Times New Roman" w:hAnsi="Times New Roman" w:cs="Times New Roman"/>
                <w:color w:val="000000"/>
                <w:lang w:val="vi-VN"/>
              </w:rPr>
              <w:t> Lưu: VT, (VX-Tri).</w:t>
            </w:r>
          </w:p>
        </w:tc>
        <w:tc>
          <w:tcPr>
            <w:tcW w:w="4428" w:type="dxa"/>
            <w:shd w:val="clear" w:color="auto" w:fill="FFFFFF"/>
            <w:tcMar>
              <w:top w:w="0" w:type="dxa"/>
              <w:left w:w="108" w:type="dxa"/>
              <w:bottom w:w="0" w:type="dxa"/>
              <w:right w:w="108" w:type="dxa"/>
            </w:tcMar>
            <w:hideMark/>
          </w:tcPr>
          <w:p w:rsidR="006929C9" w:rsidRPr="006929C9" w:rsidRDefault="006929C9" w:rsidP="006929C9">
            <w:pPr>
              <w:spacing w:before="120" w:after="0" w:line="234" w:lineRule="atLeast"/>
              <w:jc w:val="center"/>
              <w:rPr>
                <w:rFonts w:ascii="Times New Roman" w:eastAsia="Times New Roman" w:hAnsi="Times New Roman" w:cs="Times New Roman"/>
                <w:color w:val="000000"/>
                <w:sz w:val="26"/>
                <w:szCs w:val="26"/>
              </w:rPr>
            </w:pPr>
            <w:r w:rsidRPr="006929C9">
              <w:rPr>
                <w:rFonts w:ascii="Times New Roman" w:eastAsia="Times New Roman" w:hAnsi="Times New Roman" w:cs="Times New Roman"/>
                <w:b/>
                <w:bCs/>
                <w:color w:val="000000"/>
                <w:sz w:val="26"/>
                <w:szCs w:val="26"/>
              </w:rPr>
              <w:t>CHỦ TỊCH</w:t>
            </w:r>
            <w:r w:rsidRPr="006929C9">
              <w:rPr>
                <w:rFonts w:ascii="Times New Roman" w:eastAsia="Times New Roman" w:hAnsi="Times New Roman" w:cs="Times New Roman"/>
                <w:b/>
                <w:bCs/>
                <w:color w:val="000000"/>
                <w:sz w:val="26"/>
                <w:szCs w:val="26"/>
              </w:rPr>
              <w:br/>
            </w:r>
            <w:r w:rsidRPr="006929C9">
              <w:rPr>
                <w:rFonts w:ascii="Times New Roman" w:eastAsia="Times New Roman" w:hAnsi="Times New Roman" w:cs="Times New Roman"/>
                <w:b/>
                <w:bCs/>
                <w:color w:val="000000"/>
                <w:sz w:val="26"/>
                <w:szCs w:val="26"/>
              </w:rPr>
              <w:br/>
            </w:r>
            <w:r w:rsidRPr="006929C9">
              <w:rPr>
                <w:rFonts w:ascii="Times New Roman" w:eastAsia="Times New Roman" w:hAnsi="Times New Roman" w:cs="Times New Roman"/>
                <w:b/>
                <w:bCs/>
                <w:color w:val="000000"/>
                <w:sz w:val="26"/>
                <w:szCs w:val="26"/>
              </w:rPr>
              <w:br/>
            </w:r>
            <w:r w:rsidRPr="006929C9">
              <w:rPr>
                <w:rFonts w:ascii="Times New Roman" w:eastAsia="Times New Roman" w:hAnsi="Times New Roman" w:cs="Times New Roman"/>
                <w:b/>
                <w:bCs/>
                <w:color w:val="000000"/>
                <w:sz w:val="26"/>
                <w:szCs w:val="26"/>
              </w:rPr>
              <w:br/>
            </w:r>
            <w:r w:rsidRPr="006929C9">
              <w:rPr>
                <w:rFonts w:ascii="Times New Roman" w:eastAsia="Times New Roman" w:hAnsi="Times New Roman" w:cs="Times New Roman"/>
                <w:b/>
                <w:bCs/>
                <w:color w:val="000000"/>
                <w:sz w:val="26"/>
                <w:szCs w:val="26"/>
              </w:rPr>
              <w:br/>
              <w:t>Nguyễn Thành Phong</w:t>
            </w:r>
          </w:p>
        </w:tc>
      </w:tr>
    </w:tbl>
    <w:p w:rsidR="006929C9" w:rsidRPr="006929C9" w:rsidRDefault="006929C9" w:rsidP="006929C9">
      <w:pPr>
        <w:shd w:val="clear" w:color="auto" w:fill="FFFFFF"/>
        <w:spacing w:before="120" w:after="0" w:line="234" w:lineRule="atLeast"/>
        <w:rPr>
          <w:rFonts w:ascii="Times New Roman" w:eastAsia="Times New Roman" w:hAnsi="Times New Roman" w:cs="Times New Roman"/>
          <w:color w:val="000000"/>
          <w:sz w:val="26"/>
          <w:szCs w:val="26"/>
        </w:rPr>
      </w:pPr>
    </w:p>
    <w:sectPr w:rsidR="006929C9" w:rsidRPr="006929C9" w:rsidSect="006929C9">
      <w:pgSz w:w="12240" w:h="15840"/>
      <w:pgMar w:top="426" w:right="758"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29C9"/>
    <w:rsid w:val="00017261"/>
    <w:rsid w:val="00234638"/>
    <w:rsid w:val="006929C9"/>
    <w:rsid w:val="00CD1DE1"/>
    <w:rsid w:val="00F70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29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9C9"/>
    <w:rPr>
      <w:color w:val="0000FF"/>
      <w:u w:val="single"/>
    </w:rPr>
  </w:style>
</w:styles>
</file>

<file path=word/webSettings.xml><?xml version="1.0" encoding="utf-8"?>
<w:webSettings xmlns:r="http://schemas.openxmlformats.org/officeDocument/2006/relationships" xmlns:w="http://schemas.openxmlformats.org/wordprocessingml/2006/main">
  <w:divs>
    <w:div w:id="4563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050/Q%C4%90-UBND&amp;area=2&amp;type=0&amp;match=False&amp;vc=True&amp;org=31&amp;lan=1"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08/Q%C4%90-TTg&amp;area=2&amp;type=0&amp;match=False&amp;vc=True&amp;lan=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05/2014/TT-BTP&amp;area=2&amp;type=0&amp;match=False&amp;vc=True&amp;lan=1" TargetMode="External"/><Relationship Id="rId11" Type="http://schemas.openxmlformats.org/officeDocument/2006/relationships/fontTable" Target="fontTable.xml"/><Relationship Id="rId5" Type="http://schemas.openxmlformats.org/officeDocument/2006/relationships/hyperlink" Target="https://thuvienphapluat.vn/phap-luat/tim-van-ban.aspx?keyword=48/2013/N%C4%90-CP&amp;area=2&amp;type=0&amp;match=False&amp;vc=True&amp;lan=1" TargetMode="External"/><Relationship Id="rId10" Type="http://schemas.openxmlformats.org/officeDocument/2006/relationships/hyperlink" Target="https://thuvienphapluat.vn/phap-luat/tim-van-ban.aspx?keyword=7933/TTr-STP&amp;area=2&amp;type=0&amp;match=False&amp;vc=True&amp;lan=1" TargetMode="External"/><Relationship Id="rId4" Type="http://schemas.openxmlformats.org/officeDocument/2006/relationships/hyperlink" Target="https://thuvienphapluat.vn/phap-luat/tim-van-ban.aspx?keyword=63/2010/N%C4%90-CP&amp;area=2&amp;type=0&amp;match=False&amp;vc=True&amp;lan=1" TargetMode="External"/><Relationship Id="rId9" Type="http://schemas.openxmlformats.org/officeDocument/2006/relationships/hyperlink" Target="https://thuvienphapluat.vn/phap-luat/tim-van-ban.aspx?keyword=2931/TTr-SGD%C4%90T-V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TIEN</dc:creator>
  <cp:lastModifiedBy>TIEN</cp:lastModifiedBy>
  <cp:revision>3</cp:revision>
  <cp:lastPrinted>2017-09-22T04:47:00Z</cp:lastPrinted>
  <dcterms:created xsi:type="dcterms:W3CDTF">2019-03-12T09:14:00Z</dcterms:created>
  <dcterms:modified xsi:type="dcterms:W3CDTF">2019-03-12T09:14:00Z</dcterms:modified>
</cp:coreProperties>
</file>